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8C45F" w14:textId="77777777" w:rsidR="00385E77" w:rsidRPr="00640FAB" w:rsidRDefault="00385E77" w:rsidP="00385E77">
      <w:pPr>
        <w:spacing w:after="120" w:line="240" w:lineRule="auto"/>
        <w:jc w:val="center"/>
        <w:rPr>
          <w:rFonts w:ascii="Times New Roman" w:hAnsi="Times New Roman" w:cs="Times New Roman"/>
          <w:sz w:val="30"/>
          <w:szCs w:val="30"/>
          <w:lang w:val="nl-NL"/>
        </w:rPr>
      </w:pPr>
      <w:bookmarkStart w:id="0" w:name="_Toc165966303"/>
      <w:r w:rsidRPr="00640FAB">
        <w:rPr>
          <w:rFonts w:ascii="Times New Roman" w:hAnsi="Times New Roman" w:cs="Times New Roman"/>
          <w:b/>
          <w:sz w:val="30"/>
          <w:szCs w:val="30"/>
          <w:lang w:val="nl-NL"/>
        </w:rPr>
        <w:t>Chương V. YÊU CẦU VỀ KỸ THUẬT</w:t>
      </w:r>
      <w:bookmarkEnd w:id="0"/>
    </w:p>
    <w:p w14:paraId="278B5414" w14:textId="77777777" w:rsidR="007A7C3D" w:rsidRPr="00640FAB" w:rsidRDefault="007A7C3D" w:rsidP="007A7C3D">
      <w:pPr>
        <w:spacing w:after="160" w:line="259" w:lineRule="auto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b/>
          <w:bCs/>
          <w:kern w:val="2"/>
          <w:sz w:val="26"/>
          <w:szCs w:val="26"/>
          <w14:ligatures w14:val="standardContextual"/>
        </w:rPr>
        <w:t>I. YÊU CẦU KỸ THUẬT CHUNG</w:t>
      </w: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 </w:t>
      </w:r>
    </w:p>
    <w:p w14:paraId="27255CF5" w14:textId="21FAEECF" w:rsidR="007A7C3D" w:rsidRPr="00640FAB" w:rsidRDefault="007A7C3D" w:rsidP="009C217D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b/>
          <w:bCs/>
          <w:kern w:val="2"/>
          <w:sz w:val="26"/>
          <w:szCs w:val="26"/>
          <w14:ligatures w14:val="standardContextual"/>
        </w:rPr>
        <w:t xml:space="preserve">- </w:t>
      </w: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Nhà thầu đủ điều kiện mua bán thiết bị y tế theo quy định pháp luật</w:t>
      </w:r>
      <w:r w:rsidR="00FB114E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 (trường hợp hàng hóa dự thầu là thiết bị y tế)</w:t>
      </w:r>
    </w:p>
    <w:p w14:paraId="5F6BE6BD" w14:textId="77777777" w:rsidR="007A7C3D" w:rsidRPr="00640FAB" w:rsidRDefault="007A7C3D" w:rsidP="009C217D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- Hàng hóa là thiết bị y tế được phân loại thiết bị y tế theo quy định pháp luật. </w:t>
      </w:r>
    </w:p>
    <w:p w14:paraId="497FC24B" w14:textId="77777777" w:rsidR="007A7C3D" w:rsidRPr="00640FAB" w:rsidRDefault="007A7C3D" w:rsidP="009C217D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- Hàng hóa dự thầu được lưu hành hợp pháp trên thị trường theo quy định pháp luật; </w:t>
      </w:r>
    </w:p>
    <w:p w14:paraId="454D84B9" w14:textId="77777777" w:rsidR="007A7C3D" w:rsidRPr="00640FAB" w:rsidRDefault="007A7C3D" w:rsidP="009C217D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+ Hàng hóa dự thầu là thiết bị y tế: số lưu hành, đăng ký lưu hành, giấy phép nhập khẩu hoặc các tài liệu khác tương đương. </w:t>
      </w:r>
    </w:p>
    <w:p w14:paraId="49E98001" w14:textId="1FC18D29" w:rsidR="007A7C3D" w:rsidRDefault="007A7C3D" w:rsidP="009C217D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+ Hàng hóa dự thầu không phải thiết bị y tế: Tiêu chuẩn cơ sở/ Phiếu công bố sản phẩm/ Tờ khai nhập khẩu chứng minh hàng hóa được nhập khẩu hợp pháp vào thị trường Việt Nam hoặc các tài liệu khác tương đương.</w:t>
      </w:r>
    </w:p>
    <w:p w14:paraId="36D975E2" w14:textId="39E48847" w:rsidR="00F750FB" w:rsidRDefault="00F750FB" w:rsidP="009C217D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+ Trường hợp </w:t>
      </w:r>
      <w:r w:rsidR="00D62A16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hãng sản xuất của vật tư, </w:t>
      </w:r>
      <w:r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hóa chất dự thầu không cùng hãng sản xuất với thiết bị </w:t>
      </w:r>
      <w:r w:rsidR="00AF16DF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xét nghiệm được yêu cầu trong yêu cầu kỹ thuật chi tiết. Nhà thầu phải cung cấp xác nhận của hãng sản xuất </w:t>
      </w:r>
      <w:r w:rsidR="00763BD5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(sản xuất ra vật tư, hóa chất dự thầu) </w:t>
      </w:r>
      <w:r w:rsidR="00AE1B82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về tính tương thích của </w:t>
      </w:r>
      <w:r w:rsidR="00763BD5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vật tư, hóa chất dự thầu và thiết bị xét nghiệm hiện có của Bệnh viện. </w:t>
      </w:r>
      <w:r w:rsidR="00763BD5" w:rsidRPr="00E71995">
        <w:rPr>
          <w:rFonts w:ascii="Times New Roman" w:hAnsi="Times New Roman" w:cs="Times New Roman"/>
          <w:b/>
          <w:bCs/>
          <w:color w:val="EE0000"/>
          <w:kern w:val="2"/>
          <w:sz w:val="26"/>
          <w:szCs w:val="26"/>
          <w:u w:val="single"/>
          <w14:ligatures w14:val="standardContextual"/>
        </w:rPr>
        <w:t xml:space="preserve">Tài liệu này phải được </w:t>
      </w:r>
      <w:r w:rsidR="00B91C66" w:rsidRPr="00E71995">
        <w:rPr>
          <w:rFonts w:ascii="Times New Roman" w:hAnsi="Times New Roman" w:cs="Times New Roman"/>
          <w:b/>
          <w:bCs/>
          <w:color w:val="EE0000"/>
          <w:kern w:val="2"/>
          <w:sz w:val="26"/>
          <w:szCs w:val="26"/>
          <w:u w:val="single"/>
          <w14:ligatures w14:val="standardContextual"/>
        </w:rPr>
        <w:t>hợp pháp hóa lãnh sự</w:t>
      </w:r>
      <w:r w:rsidR="00763BD5" w:rsidRPr="00E71995">
        <w:rPr>
          <w:rFonts w:ascii="Times New Roman" w:hAnsi="Times New Roman" w:cs="Times New Roman"/>
          <w:b/>
          <w:bCs/>
          <w:color w:val="EE0000"/>
          <w:kern w:val="2"/>
          <w:sz w:val="26"/>
          <w:szCs w:val="26"/>
          <w:u w:val="single"/>
          <w14:ligatures w14:val="standardContextual"/>
        </w:rPr>
        <w:t xml:space="preserve"> </w:t>
      </w:r>
      <w:r w:rsidR="00B91C66" w:rsidRPr="00E71995">
        <w:rPr>
          <w:rFonts w:ascii="Times New Roman" w:hAnsi="Times New Roman" w:cs="Times New Roman"/>
          <w:b/>
          <w:bCs/>
          <w:color w:val="EE0000"/>
          <w:kern w:val="2"/>
          <w:sz w:val="26"/>
          <w:szCs w:val="26"/>
          <w:u w:val="single"/>
          <w14:ligatures w14:val="standardContextual"/>
        </w:rPr>
        <w:t>theo quy định, dịch sang tiếng việt</w:t>
      </w:r>
      <w:r w:rsidR="00F45373" w:rsidRPr="00E71995">
        <w:rPr>
          <w:rFonts w:ascii="Times New Roman" w:hAnsi="Times New Roman" w:cs="Times New Roman"/>
          <w:b/>
          <w:bCs/>
          <w:color w:val="EE0000"/>
          <w:kern w:val="2"/>
          <w:sz w:val="26"/>
          <w:szCs w:val="26"/>
          <w:u w:val="single"/>
          <w14:ligatures w14:val="standardContextual"/>
        </w:rPr>
        <w:t xml:space="preserve"> (nếu là tiếng nước ngoài) và công chứng bản dịch</w:t>
      </w:r>
      <w:r w:rsidR="008B0BBD" w:rsidRPr="00E71995">
        <w:rPr>
          <w:rFonts w:ascii="Times New Roman" w:hAnsi="Times New Roman" w:cs="Times New Roman"/>
          <w:b/>
          <w:bCs/>
          <w:color w:val="EE0000"/>
          <w:kern w:val="2"/>
          <w:sz w:val="26"/>
          <w:szCs w:val="26"/>
          <w:u w:val="single"/>
          <w14:ligatures w14:val="standardContextual"/>
        </w:rPr>
        <w:t xml:space="preserve"> theo quy định.</w:t>
      </w:r>
    </w:p>
    <w:p w14:paraId="7A0AA595" w14:textId="79BDED47" w:rsidR="00B67012" w:rsidRDefault="00715741" w:rsidP="009C217D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+ Hàng hóa dự thầu bắt buộc không phải là RUO/ LUO.</w:t>
      </w:r>
    </w:p>
    <w:p w14:paraId="1DE07531" w14:textId="5BB11AF7" w:rsidR="007A7C3D" w:rsidRPr="00640FAB" w:rsidRDefault="007A7C3D" w:rsidP="007A7C3D">
      <w:pPr>
        <w:spacing w:after="160" w:line="259" w:lineRule="auto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b/>
          <w:bCs/>
          <w:kern w:val="2"/>
          <w:sz w:val="26"/>
          <w:szCs w:val="26"/>
          <w14:ligatures w14:val="standardContextual"/>
        </w:rPr>
        <w:t>II. YÊU CẦU KỸ THUẬT CHI TIẾT</w:t>
      </w:r>
      <w:r w:rsidR="00AB76E1">
        <w:rPr>
          <w:rFonts w:ascii="Times New Roman" w:hAnsi="Times New Roman" w:cs="Times New Roman"/>
          <w:b/>
          <w:bCs/>
          <w:kern w:val="2"/>
          <w:sz w:val="26"/>
          <w:szCs w:val="26"/>
          <w14:ligatures w14:val="standardContextual"/>
        </w:rPr>
        <w:t xml:space="preserve">: </w:t>
      </w:r>
      <w:r w:rsidR="00AB76E1" w:rsidRPr="00FF1923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theo file excel đính kèm.</w:t>
      </w:r>
    </w:p>
    <w:p w14:paraId="621CCBC6" w14:textId="5BA9294D" w:rsidR="007A7C3D" w:rsidRPr="00640FAB" w:rsidRDefault="007A7C3D" w:rsidP="00301F25">
      <w:pPr>
        <w:spacing w:before="240"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b/>
          <w:bCs/>
          <w:kern w:val="2"/>
          <w:sz w:val="26"/>
          <w:szCs w:val="26"/>
          <w14:ligatures w14:val="standardContextual"/>
        </w:rPr>
        <w:t>III. CÁC YÊU CẦU KHÁC</w:t>
      </w: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 </w:t>
      </w:r>
    </w:p>
    <w:p w14:paraId="05C24ED0" w14:textId="2789903B" w:rsidR="007A7C3D" w:rsidRPr="00640FAB" w:rsidRDefault="007A7C3D" w:rsidP="00301F25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 Nhà thầu có trách nhiệm cung cấp các chứng từ sau khi có yêu cầu của Chủ đầu tư: </w:t>
      </w:r>
    </w:p>
    <w:p w14:paraId="0A5639EA" w14:textId="77777777" w:rsidR="007A7C3D" w:rsidRPr="00640FAB" w:rsidRDefault="007A7C3D" w:rsidP="00301F25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- Chứng từ chứng nhận xuất xứ hàng hóa (CO) chứng minh xuất xứ hàng hóa đúng theo quy định của Hợp đồng (đối với hàng hóa nhập khẩu); </w:t>
      </w:r>
    </w:p>
    <w:p w14:paraId="28F869E6" w14:textId="77777777" w:rsidR="007A7C3D" w:rsidRPr="00640FAB" w:rsidRDefault="007A7C3D" w:rsidP="00301F25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- Chứng nhận chất lượng của hàng hóa (CQ) chứng minh chất lượng hàng hóa; </w:t>
      </w:r>
    </w:p>
    <w:p w14:paraId="052350DA" w14:textId="77777777" w:rsidR="007A7C3D" w:rsidRPr="00640FAB" w:rsidRDefault="007A7C3D" w:rsidP="00301F25">
      <w:pPr>
        <w:spacing w:after="160" w:line="259" w:lineRule="auto"/>
        <w:jc w:val="both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640FAB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- Tờ khai hải quan hàng hóa nhập khẩu chứng minh đúng hàng hóa được quy định trong hợp đồng (đối với hàng hóa nhập khẩu); </w:t>
      </w:r>
    </w:p>
    <w:sectPr w:rsidR="007A7C3D" w:rsidRPr="00640FAB" w:rsidSect="00ED081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C480" w14:textId="77777777" w:rsidR="004729C0" w:rsidRDefault="004729C0" w:rsidP="00A366A8">
      <w:pPr>
        <w:spacing w:after="0" w:line="240" w:lineRule="auto"/>
      </w:pPr>
      <w:r>
        <w:separator/>
      </w:r>
    </w:p>
  </w:endnote>
  <w:endnote w:type="continuationSeparator" w:id="0">
    <w:p w14:paraId="06CA0379" w14:textId="77777777" w:rsidR="004729C0" w:rsidRDefault="004729C0" w:rsidP="00A3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D250A" w14:textId="77777777" w:rsidR="004729C0" w:rsidRDefault="004729C0" w:rsidP="00A366A8">
      <w:pPr>
        <w:spacing w:after="0" w:line="240" w:lineRule="auto"/>
      </w:pPr>
      <w:r>
        <w:separator/>
      </w:r>
    </w:p>
  </w:footnote>
  <w:footnote w:type="continuationSeparator" w:id="0">
    <w:p w14:paraId="4F4FFA87" w14:textId="77777777" w:rsidR="004729C0" w:rsidRDefault="004729C0" w:rsidP="00A36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E77"/>
    <w:rsid w:val="00007110"/>
    <w:rsid w:val="000753A3"/>
    <w:rsid w:val="000A70CB"/>
    <w:rsid w:val="000C23B7"/>
    <w:rsid w:val="000E3361"/>
    <w:rsid w:val="00103DC9"/>
    <w:rsid w:val="001109FC"/>
    <w:rsid w:val="001113AB"/>
    <w:rsid w:val="001513E6"/>
    <w:rsid w:val="00190A82"/>
    <w:rsid w:val="001A3EBA"/>
    <w:rsid w:val="001C1239"/>
    <w:rsid w:val="001F3E63"/>
    <w:rsid w:val="0021074B"/>
    <w:rsid w:val="002222D9"/>
    <w:rsid w:val="00237D94"/>
    <w:rsid w:val="0026161D"/>
    <w:rsid w:val="00262D55"/>
    <w:rsid w:val="002802F9"/>
    <w:rsid w:val="00284CDF"/>
    <w:rsid w:val="002C70E5"/>
    <w:rsid w:val="002F6933"/>
    <w:rsid w:val="00301F25"/>
    <w:rsid w:val="00385E77"/>
    <w:rsid w:val="003B02B9"/>
    <w:rsid w:val="003D00A7"/>
    <w:rsid w:val="003E095E"/>
    <w:rsid w:val="003F2677"/>
    <w:rsid w:val="00413C2A"/>
    <w:rsid w:val="00434EAB"/>
    <w:rsid w:val="0043744A"/>
    <w:rsid w:val="004429F9"/>
    <w:rsid w:val="004505C7"/>
    <w:rsid w:val="004729C0"/>
    <w:rsid w:val="004C16C8"/>
    <w:rsid w:val="004D458F"/>
    <w:rsid w:val="004D69AC"/>
    <w:rsid w:val="004E3226"/>
    <w:rsid w:val="004F3DC1"/>
    <w:rsid w:val="005137AA"/>
    <w:rsid w:val="00545CFB"/>
    <w:rsid w:val="00570B75"/>
    <w:rsid w:val="00573231"/>
    <w:rsid w:val="00583712"/>
    <w:rsid w:val="005D2BF6"/>
    <w:rsid w:val="0061587D"/>
    <w:rsid w:val="00640FAB"/>
    <w:rsid w:val="00664253"/>
    <w:rsid w:val="006927EE"/>
    <w:rsid w:val="00697E1A"/>
    <w:rsid w:val="00715741"/>
    <w:rsid w:val="00751232"/>
    <w:rsid w:val="00763BD5"/>
    <w:rsid w:val="007A7C3D"/>
    <w:rsid w:val="008721C0"/>
    <w:rsid w:val="00892CD8"/>
    <w:rsid w:val="008B0BBD"/>
    <w:rsid w:val="008C7AEB"/>
    <w:rsid w:val="008E4538"/>
    <w:rsid w:val="00991AD4"/>
    <w:rsid w:val="009A5B0B"/>
    <w:rsid w:val="009C217D"/>
    <w:rsid w:val="009C4B8E"/>
    <w:rsid w:val="009D3C2C"/>
    <w:rsid w:val="009E2829"/>
    <w:rsid w:val="009E283B"/>
    <w:rsid w:val="00A0725A"/>
    <w:rsid w:val="00A15B68"/>
    <w:rsid w:val="00A366A8"/>
    <w:rsid w:val="00A54822"/>
    <w:rsid w:val="00A87651"/>
    <w:rsid w:val="00AA7F18"/>
    <w:rsid w:val="00AB76E1"/>
    <w:rsid w:val="00AC2371"/>
    <w:rsid w:val="00AE1B82"/>
    <w:rsid w:val="00AF16DF"/>
    <w:rsid w:val="00B03A4C"/>
    <w:rsid w:val="00B624DF"/>
    <w:rsid w:val="00B64528"/>
    <w:rsid w:val="00B67012"/>
    <w:rsid w:val="00B7578F"/>
    <w:rsid w:val="00B91C66"/>
    <w:rsid w:val="00BA2983"/>
    <w:rsid w:val="00BE47F2"/>
    <w:rsid w:val="00C15981"/>
    <w:rsid w:val="00C22F85"/>
    <w:rsid w:val="00C270EC"/>
    <w:rsid w:val="00CA0472"/>
    <w:rsid w:val="00CD592F"/>
    <w:rsid w:val="00CD6C53"/>
    <w:rsid w:val="00CF191D"/>
    <w:rsid w:val="00D35D36"/>
    <w:rsid w:val="00D62A16"/>
    <w:rsid w:val="00DC2ED4"/>
    <w:rsid w:val="00DF1314"/>
    <w:rsid w:val="00E019A0"/>
    <w:rsid w:val="00E05A7F"/>
    <w:rsid w:val="00E0717E"/>
    <w:rsid w:val="00E07C39"/>
    <w:rsid w:val="00E32923"/>
    <w:rsid w:val="00E64AD5"/>
    <w:rsid w:val="00E71995"/>
    <w:rsid w:val="00ED0810"/>
    <w:rsid w:val="00EF4F54"/>
    <w:rsid w:val="00F07525"/>
    <w:rsid w:val="00F3431C"/>
    <w:rsid w:val="00F45373"/>
    <w:rsid w:val="00F57FEF"/>
    <w:rsid w:val="00F60450"/>
    <w:rsid w:val="00F70446"/>
    <w:rsid w:val="00F750FB"/>
    <w:rsid w:val="00F935E4"/>
    <w:rsid w:val="00FB114E"/>
    <w:rsid w:val="00FD2135"/>
    <w:rsid w:val="00FF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0D4C8"/>
  <w15:chartTrackingRefBased/>
  <w15:docId w15:val="{2DF2F770-95B6-41C1-AD72-28BC3F86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E77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paragraph" w:styleId="Heading5">
    <w:name w:val="heading 5"/>
    <w:basedOn w:val="Normal"/>
    <w:next w:val="Normal"/>
    <w:link w:val="Heading5Char"/>
    <w:unhideWhenUsed/>
    <w:qFormat/>
    <w:rsid w:val="00385E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85E77"/>
    <w:rPr>
      <w:rFonts w:asciiTheme="minorHAnsi" w:eastAsiaTheme="majorEastAsia" w:hAnsiTheme="minorHAnsi" w:cstheme="majorBidi"/>
      <w:color w:val="2F5496" w:themeColor="accent1" w:themeShade="BF"/>
      <w:kern w:val="0"/>
      <w:sz w:val="22"/>
      <w14:ligatures w14:val="none"/>
    </w:rPr>
  </w:style>
  <w:style w:type="paragraph" w:customStyle="1" w:styleId="HeaderSectionVI">
    <w:name w:val="Header.Section VI"/>
    <w:basedOn w:val="Normal"/>
    <w:rsid w:val="00385E77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113A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13AB"/>
    <w:rPr>
      <w:color w:val="954F72"/>
      <w:u w:val="single"/>
    </w:rPr>
  </w:style>
  <w:style w:type="paragraph" w:customStyle="1" w:styleId="msonormal0">
    <w:name w:val="msonormal"/>
    <w:basedOn w:val="Normal"/>
    <w:rsid w:val="00111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Normal"/>
    <w:rsid w:val="00111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111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111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39"/>
    <w:rsid w:val="00F3431C"/>
    <w:pPr>
      <w:spacing w:after="0" w:line="240" w:lineRule="auto"/>
    </w:pPr>
    <w:rPr>
      <w:kern w:val="0"/>
      <w:sz w:val="28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66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6A8"/>
    <w:rPr>
      <w:rFonts w:asciiTheme="minorHAnsi" w:hAnsiTheme="minorHAnsi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66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6A8"/>
    <w:rPr>
      <w:rFonts w:asciiTheme="minorHAnsi" w:hAnsiTheme="minorHAnsi"/>
      <w:kern w:val="0"/>
      <w:sz w:val="22"/>
      <w14:ligatures w14:val="none"/>
    </w:rPr>
  </w:style>
  <w:style w:type="character" w:customStyle="1" w:styleId="fontstyle01">
    <w:name w:val="fontstyle01"/>
    <w:basedOn w:val="DefaultParagraphFont"/>
    <w:rsid w:val="00CD592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1122C-367E-4CE4-BF40-057DA3B7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CONG TY SON NGUYEN</cp:lastModifiedBy>
  <cp:revision>103</cp:revision>
  <dcterms:created xsi:type="dcterms:W3CDTF">2024-12-01T07:09:00Z</dcterms:created>
  <dcterms:modified xsi:type="dcterms:W3CDTF">2026-01-16T16:13:00Z</dcterms:modified>
</cp:coreProperties>
</file>